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C0" w:rsidRPr="00D362C9" w:rsidRDefault="005214C0" w:rsidP="00A7453C">
      <w:pPr>
        <w:jc w:val="center"/>
        <w:rPr>
          <w:b/>
          <w:bCs/>
          <w:i/>
          <w:sz w:val="28"/>
          <w:szCs w:val="28"/>
        </w:rPr>
      </w:pPr>
      <w:r w:rsidRPr="00D362C9">
        <w:rPr>
          <w:b/>
          <w:bCs/>
          <w:i/>
          <w:sz w:val="28"/>
          <w:szCs w:val="28"/>
          <w:highlight w:val="yellow"/>
        </w:rPr>
        <w:t xml:space="preserve">Fiche à retourner </w:t>
      </w:r>
      <w:r w:rsidRPr="00D362C9">
        <w:rPr>
          <w:b/>
          <w:bCs/>
          <w:i/>
          <w:sz w:val="28"/>
          <w:szCs w:val="28"/>
          <w:highlight w:val="yellow"/>
          <w:u w:val="single"/>
        </w:rPr>
        <w:t xml:space="preserve">à la Mairie d’Abidos </w:t>
      </w:r>
      <w:r w:rsidR="00901C68">
        <w:rPr>
          <w:b/>
          <w:bCs/>
          <w:i/>
          <w:sz w:val="28"/>
          <w:szCs w:val="28"/>
          <w:highlight w:val="yellow"/>
          <w:u w:val="single"/>
        </w:rPr>
        <w:t>dès que possible</w:t>
      </w:r>
      <w:r w:rsidR="0089743D">
        <w:rPr>
          <w:b/>
          <w:bCs/>
          <w:i/>
          <w:sz w:val="28"/>
          <w:szCs w:val="28"/>
          <w:highlight w:val="yellow"/>
          <w:u w:val="single"/>
        </w:rPr>
        <w:t>.</w:t>
      </w:r>
      <w:r w:rsidRPr="00D362C9">
        <w:rPr>
          <w:b/>
          <w:bCs/>
          <w:i/>
          <w:sz w:val="28"/>
          <w:szCs w:val="28"/>
          <w:highlight w:val="yellow"/>
        </w:rPr>
        <w:t xml:space="preserve"> Merci</w:t>
      </w:r>
    </w:p>
    <w:p w:rsidR="005214C0" w:rsidRDefault="005214C0" w:rsidP="005214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214C0" w:rsidRDefault="005214C0" w:rsidP="005214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FICHE RELATIVE AUX ALLERGIES ALIMENTAIRES</w:t>
      </w:r>
    </w:p>
    <w:p w:rsidR="005D089B" w:rsidRDefault="005D089B" w:rsidP="005214C0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FICHE RELATIVE AU</w:t>
      </w:r>
      <w:r w:rsidR="00233627">
        <w:rPr>
          <w:b/>
          <w:bCs/>
        </w:rPr>
        <w:t>X</w:t>
      </w:r>
      <w:r>
        <w:rPr>
          <w:b/>
          <w:bCs/>
        </w:rPr>
        <w:t xml:space="preserve"> URGENCE</w:t>
      </w:r>
      <w:r w:rsidR="00233627">
        <w:rPr>
          <w:b/>
          <w:bCs/>
        </w:rPr>
        <w:t>S</w:t>
      </w:r>
      <w:r>
        <w:rPr>
          <w:b/>
          <w:bCs/>
        </w:rPr>
        <w:t xml:space="preserve"> LIÉE</w:t>
      </w:r>
      <w:r w:rsidR="00233627">
        <w:rPr>
          <w:b/>
          <w:bCs/>
        </w:rPr>
        <w:t>S</w:t>
      </w:r>
      <w:r>
        <w:rPr>
          <w:b/>
          <w:bCs/>
        </w:rPr>
        <w:t xml:space="preserve"> A LA SANTÉ</w:t>
      </w:r>
    </w:p>
    <w:p w:rsidR="005214C0" w:rsidRDefault="005214C0" w:rsidP="005214C0">
      <w:pPr>
        <w:widowControl w:val="0"/>
        <w:autoSpaceDE w:val="0"/>
        <w:autoSpaceDN w:val="0"/>
        <w:adjustRightInd w:val="0"/>
        <w:jc w:val="both"/>
      </w:pPr>
    </w:p>
    <w:p w:rsidR="005214C0" w:rsidRDefault="005214C0" w:rsidP="00F45CB2">
      <w:pPr>
        <w:widowControl w:val="0"/>
        <w:autoSpaceDE w:val="0"/>
        <w:autoSpaceDN w:val="0"/>
        <w:adjustRightInd w:val="0"/>
        <w:ind w:left="567"/>
        <w:jc w:val="center"/>
        <w:rPr>
          <w:b/>
          <w:color w:val="FF0000"/>
          <w:sz w:val="28"/>
          <w:szCs w:val="28"/>
        </w:rPr>
      </w:pPr>
      <w:r w:rsidRPr="00632A13">
        <w:rPr>
          <w:b/>
          <w:color w:val="FF0000"/>
          <w:sz w:val="28"/>
          <w:szCs w:val="28"/>
        </w:rPr>
        <w:t>1 fiche par enfant</w:t>
      </w:r>
    </w:p>
    <w:p w:rsidR="000D253B" w:rsidRPr="00632A13" w:rsidRDefault="000D253B" w:rsidP="00F45CB2">
      <w:pPr>
        <w:widowControl w:val="0"/>
        <w:autoSpaceDE w:val="0"/>
        <w:autoSpaceDN w:val="0"/>
        <w:adjustRightInd w:val="0"/>
        <w:ind w:left="567"/>
        <w:jc w:val="center"/>
        <w:rPr>
          <w:b/>
          <w:color w:val="FF0000"/>
          <w:sz w:val="28"/>
          <w:szCs w:val="28"/>
        </w:rPr>
      </w:pPr>
    </w:p>
    <w:p w:rsidR="005214C0" w:rsidRDefault="005214C0" w:rsidP="00F45CB2">
      <w:pPr>
        <w:widowControl w:val="0"/>
        <w:autoSpaceDE w:val="0"/>
        <w:autoSpaceDN w:val="0"/>
        <w:adjustRightInd w:val="0"/>
        <w:ind w:left="567"/>
        <w:jc w:val="both"/>
        <w:rPr>
          <w:b/>
          <w:u w:val="single"/>
        </w:rPr>
      </w:pPr>
    </w:p>
    <w:p w:rsidR="000D253B" w:rsidRPr="000D253B" w:rsidRDefault="005214C0" w:rsidP="000D253B">
      <w:pPr>
        <w:widowControl w:val="0"/>
        <w:autoSpaceDE w:val="0"/>
        <w:autoSpaceDN w:val="0"/>
        <w:adjustRightInd w:val="0"/>
        <w:ind w:left="567"/>
        <w:jc w:val="both"/>
        <w:rPr>
          <w:color w:val="BFBFBF" w:themeColor="background1" w:themeShade="BF"/>
          <w:u w:val="dotted"/>
        </w:rPr>
      </w:pPr>
      <w:r>
        <w:rPr>
          <w:b/>
          <w:u w:val="single"/>
        </w:rPr>
        <w:t>Nom et prénom de l’enfant (majuscule</w:t>
      </w:r>
      <w:r w:rsidR="00B866F6">
        <w:rPr>
          <w:b/>
          <w:u w:val="single"/>
        </w:rPr>
        <w:t>s</w:t>
      </w:r>
      <w:r w:rsidRPr="00B866F6">
        <w:rPr>
          <w:b/>
        </w:rPr>
        <w:t>)</w:t>
      </w:r>
      <w:r w:rsidR="000D253B">
        <w:rPr>
          <w:b/>
        </w:rPr>
        <w:t xml:space="preserve"> : </w:t>
      </w:r>
      <w:r w:rsidR="000D253B" w:rsidRPr="000D253B">
        <w:rPr>
          <w:b/>
          <w:color w:val="BFBFBF" w:themeColor="background1" w:themeShade="BF"/>
          <w:sz w:val="16"/>
          <w:szCs w:val="16"/>
        </w:rPr>
        <w:t>……………………………………………</w:t>
      </w:r>
      <w:r w:rsidR="000D253B">
        <w:rPr>
          <w:b/>
          <w:color w:val="BFBFBF" w:themeColor="background1" w:themeShade="BF"/>
          <w:sz w:val="16"/>
          <w:szCs w:val="16"/>
        </w:rPr>
        <w:t>………………………….</w:t>
      </w:r>
    </w:p>
    <w:p w:rsidR="002229E5" w:rsidRPr="002229E5" w:rsidRDefault="002229E5" w:rsidP="00F45CB2">
      <w:pPr>
        <w:widowControl w:val="0"/>
        <w:autoSpaceDE w:val="0"/>
        <w:autoSpaceDN w:val="0"/>
        <w:adjustRightInd w:val="0"/>
        <w:ind w:left="567"/>
        <w:jc w:val="both"/>
        <w:rPr>
          <w:b/>
          <w:u w:val="dotted"/>
        </w:rPr>
      </w:pPr>
    </w:p>
    <w:p w:rsidR="005214C0" w:rsidRDefault="005214C0" w:rsidP="00F45CB2">
      <w:pPr>
        <w:widowControl w:val="0"/>
        <w:autoSpaceDE w:val="0"/>
        <w:autoSpaceDN w:val="0"/>
        <w:adjustRightInd w:val="0"/>
        <w:ind w:left="567"/>
        <w:jc w:val="both"/>
        <w:rPr>
          <w:u w:val="dotted"/>
        </w:rPr>
      </w:pPr>
      <w:r>
        <w:rPr>
          <w:b/>
          <w:u w:val="single"/>
        </w:rPr>
        <w:t>Classe</w:t>
      </w:r>
      <w:r w:rsidRPr="00B866F6">
        <w:rPr>
          <w:b/>
        </w:rPr>
        <w:t> :</w:t>
      </w:r>
      <w:r w:rsidR="000D253B">
        <w:rPr>
          <w:b/>
        </w:rPr>
        <w:t xml:space="preserve">  </w:t>
      </w:r>
      <w:r w:rsidR="00901C68" w:rsidRPr="000D253B">
        <w:rPr>
          <w:color w:val="BFBFBF" w:themeColor="background1" w:themeShade="BF"/>
          <w:u w:val="dotted"/>
        </w:rPr>
        <w:tab/>
      </w:r>
      <w:r w:rsidR="00901C68" w:rsidRPr="000D253B">
        <w:rPr>
          <w:color w:val="BFBFBF" w:themeColor="background1" w:themeShade="BF"/>
          <w:u w:val="dotted"/>
        </w:rPr>
        <w:tab/>
      </w:r>
      <w:r w:rsidR="00901C68" w:rsidRPr="000D253B">
        <w:rPr>
          <w:color w:val="BFBFBF" w:themeColor="background1" w:themeShade="BF"/>
          <w:u w:val="dotted"/>
        </w:rPr>
        <w:tab/>
      </w:r>
      <w:r w:rsidR="00901C68" w:rsidRPr="000D253B">
        <w:rPr>
          <w:color w:val="BFBFBF" w:themeColor="background1" w:themeShade="BF"/>
          <w:u w:val="dotted"/>
        </w:rPr>
        <w:tab/>
      </w:r>
      <w:r w:rsidR="00901C68" w:rsidRPr="000D253B">
        <w:rPr>
          <w:color w:val="BFBFBF" w:themeColor="background1" w:themeShade="BF"/>
          <w:u w:val="dotted"/>
        </w:rPr>
        <w:tab/>
      </w:r>
      <w:r w:rsidR="00901C68" w:rsidRPr="000D253B">
        <w:rPr>
          <w:color w:val="BFBFBF" w:themeColor="background1" w:themeShade="BF"/>
          <w:u w:val="dotted"/>
        </w:rPr>
        <w:tab/>
      </w:r>
      <w:r w:rsidR="00901C68" w:rsidRPr="000D253B">
        <w:rPr>
          <w:color w:val="BFBFBF" w:themeColor="background1" w:themeShade="BF"/>
          <w:u w:val="dotted"/>
        </w:rPr>
        <w:tab/>
      </w:r>
    </w:p>
    <w:p w:rsidR="002229E5" w:rsidRPr="002229E5" w:rsidRDefault="002229E5" w:rsidP="00F45CB2">
      <w:pPr>
        <w:widowControl w:val="0"/>
        <w:autoSpaceDE w:val="0"/>
        <w:autoSpaceDN w:val="0"/>
        <w:adjustRightInd w:val="0"/>
        <w:ind w:left="567"/>
        <w:jc w:val="both"/>
        <w:rPr>
          <w:u w:val="dotted"/>
        </w:rPr>
      </w:pPr>
    </w:p>
    <w:p w:rsidR="005214C0" w:rsidRDefault="005214C0" w:rsidP="00F45CB2">
      <w:pPr>
        <w:widowControl w:val="0"/>
        <w:autoSpaceDE w:val="0"/>
        <w:autoSpaceDN w:val="0"/>
        <w:adjustRightInd w:val="0"/>
        <w:ind w:left="567"/>
        <w:jc w:val="both"/>
        <w:rPr>
          <w:u w:val="dotted"/>
        </w:rPr>
      </w:pPr>
      <w:r w:rsidRPr="007506FA">
        <w:rPr>
          <w:b/>
          <w:u w:val="single"/>
        </w:rPr>
        <w:t>Père</w:t>
      </w:r>
      <w:r>
        <w:t xml:space="preserve"> (Nom et prénom)</w:t>
      </w:r>
      <w:r w:rsidR="000D253B">
        <w:t xml:space="preserve"> :  </w:t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</w:p>
    <w:p w:rsidR="002229E5" w:rsidRPr="002229E5" w:rsidRDefault="002229E5" w:rsidP="00F45CB2">
      <w:pPr>
        <w:widowControl w:val="0"/>
        <w:autoSpaceDE w:val="0"/>
        <w:autoSpaceDN w:val="0"/>
        <w:adjustRightInd w:val="0"/>
        <w:ind w:left="567"/>
        <w:jc w:val="both"/>
        <w:rPr>
          <w:u w:val="dotted"/>
        </w:rPr>
      </w:pPr>
    </w:p>
    <w:p w:rsidR="005214C0" w:rsidRDefault="005214C0" w:rsidP="00F45CB2">
      <w:pPr>
        <w:ind w:left="567"/>
        <w:rPr>
          <w:u w:val="dotted"/>
        </w:rPr>
      </w:pPr>
      <w:r w:rsidRPr="007506FA">
        <w:rPr>
          <w:b/>
          <w:u w:val="single"/>
        </w:rPr>
        <w:t>Mère</w:t>
      </w:r>
      <w:r>
        <w:t xml:space="preserve"> (Nom et prénom) : </w:t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  <w:r w:rsidRPr="000D253B">
        <w:rPr>
          <w:color w:val="BFBFBF" w:themeColor="background1" w:themeShade="BF"/>
          <w:u w:val="dotted"/>
        </w:rPr>
        <w:tab/>
      </w:r>
    </w:p>
    <w:p w:rsidR="002229E5" w:rsidRDefault="002229E5" w:rsidP="005214C0">
      <w:pPr>
        <w:rPr>
          <w:u w:val="dotted"/>
        </w:rPr>
      </w:pPr>
    </w:p>
    <w:p w:rsidR="00F45CB2" w:rsidRPr="00A7453C" w:rsidRDefault="00B866F6" w:rsidP="00B866F6">
      <w:pPr>
        <w:tabs>
          <w:tab w:val="left" w:pos="4820"/>
          <w:tab w:val="left" w:pos="4962"/>
        </w:tabs>
        <w:rPr>
          <w:b/>
        </w:rPr>
      </w:pPr>
      <w:r w:rsidRPr="00A7453C">
        <w:rPr>
          <w:b/>
        </w:rPr>
        <w:tab/>
        <w:t>Mettre une croix dans la case correspondante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3037"/>
        <w:gridCol w:w="3422"/>
      </w:tblGrid>
      <w:tr w:rsidR="00F45CB2" w:rsidRPr="00F45CB2" w:rsidTr="00F45CB2">
        <w:trPr>
          <w:jc w:val="center"/>
        </w:trPr>
        <w:tc>
          <w:tcPr>
            <w:tcW w:w="3855" w:type="dxa"/>
          </w:tcPr>
          <w:p w:rsidR="00F45CB2" w:rsidRPr="00F45CB2" w:rsidRDefault="00F45CB2" w:rsidP="007B733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45CB2" w:rsidRPr="00F45CB2" w:rsidRDefault="00F45CB2" w:rsidP="007B7334">
            <w:pPr>
              <w:jc w:val="center"/>
              <w:rPr>
                <w:b/>
                <w:sz w:val="22"/>
                <w:szCs w:val="22"/>
              </w:rPr>
            </w:pPr>
            <w:r w:rsidRPr="00F45CB2">
              <w:rPr>
                <w:b/>
                <w:sz w:val="22"/>
                <w:szCs w:val="22"/>
              </w:rPr>
              <w:t>Liste des allergènes</w:t>
            </w:r>
          </w:p>
          <w:p w:rsidR="00F45CB2" w:rsidRPr="00F45CB2" w:rsidRDefault="00F45CB2" w:rsidP="007B7334">
            <w:pPr>
              <w:jc w:val="center"/>
              <w:rPr>
                <w:b/>
                <w:sz w:val="22"/>
                <w:szCs w:val="22"/>
              </w:rPr>
            </w:pPr>
            <w:r w:rsidRPr="00F45CB2">
              <w:rPr>
                <w:b/>
                <w:sz w:val="22"/>
                <w:szCs w:val="22"/>
              </w:rPr>
              <w:t>les plus courants</w:t>
            </w:r>
          </w:p>
          <w:p w:rsidR="00F45CB2" w:rsidRPr="00F45CB2" w:rsidRDefault="00F45CB2" w:rsidP="007B733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037" w:type="dxa"/>
          </w:tcPr>
          <w:p w:rsidR="00F45CB2" w:rsidRPr="00F45CB2" w:rsidRDefault="00F45CB2" w:rsidP="005214C0">
            <w:pPr>
              <w:rPr>
                <w:sz w:val="22"/>
                <w:szCs w:val="22"/>
                <w:u w:val="dotted"/>
              </w:rPr>
            </w:pPr>
          </w:p>
          <w:p w:rsidR="00F45CB2" w:rsidRPr="00F45CB2" w:rsidRDefault="00F45CB2" w:rsidP="007B7334">
            <w:pPr>
              <w:jc w:val="center"/>
              <w:rPr>
                <w:b/>
                <w:sz w:val="22"/>
                <w:szCs w:val="22"/>
              </w:rPr>
            </w:pPr>
            <w:r w:rsidRPr="00F45CB2">
              <w:rPr>
                <w:b/>
                <w:sz w:val="22"/>
                <w:szCs w:val="22"/>
              </w:rPr>
              <w:t xml:space="preserve">Mon enfant </w:t>
            </w:r>
          </w:p>
          <w:p w:rsidR="00F45CB2" w:rsidRPr="00F45CB2" w:rsidRDefault="00F45CB2" w:rsidP="007B733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45CB2">
              <w:rPr>
                <w:b/>
                <w:sz w:val="22"/>
                <w:szCs w:val="22"/>
                <w:u w:val="single"/>
              </w:rPr>
              <w:t>PRESENTE</w:t>
            </w:r>
          </w:p>
          <w:p w:rsidR="00F45CB2" w:rsidRPr="00F45CB2" w:rsidRDefault="00F45CB2" w:rsidP="007B7334">
            <w:pPr>
              <w:jc w:val="center"/>
              <w:rPr>
                <w:b/>
                <w:sz w:val="22"/>
                <w:szCs w:val="22"/>
              </w:rPr>
            </w:pPr>
            <w:r w:rsidRPr="00F45CB2">
              <w:rPr>
                <w:b/>
                <w:sz w:val="22"/>
                <w:szCs w:val="22"/>
              </w:rPr>
              <w:t>une allergie alimentaire</w:t>
            </w:r>
          </w:p>
          <w:p w:rsidR="00F45CB2" w:rsidRPr="00F45CB2" w:rsidRDefault="00F45CB2" w:rsidP="005214C0">
            <w:pPr>
              <w:rPr>
                <w:sz w:val="22"/>
                <w:szCs w:val="22"/>
                <w:u w:val="dotted"/>
              </w:rPr>
            </w:pPr>
          </w:p>
        </w:tc>
        <w:tc>
          <w:tcPr>
            <w:tcW w:w="3422" w:type="dxa"/>
          </w:tcPr>
          <w:p w:rsidR="00F45CB2" w:rsidRPr="00F45CB2" w:rsidRDefault="00F45CB2" w:rsidP="005214C0">
            <w:pPr>
              <w:rPr>
                <w:sz w:val="22"/>
                <w:szCs w:val="22"/>
                <w:u w:val="dotted"/>
              </w:rPr>
            </w:pPr>
          </w:p>
          <w:p w:rsidR="00F45CB2" w:rsidRPr="00B866F6" w:rsidRDefault="00F45CB2" w:rsidP="00F45CB2">
            <w:pPr>
              <w:jc w:val="center"/>
              <w:rPr>
                <w:b/>
                <w:sz w:val="22"/>
                <w:szCs w:val="22"/>
              </w:rPr>
            </w:pPr>
            <w:r w:rsidRPr="00B866F6">
              <w:rPr>
                <w:b/>
                <w:sz w:val="22"/>
                <w:szCs w:val="22"/>
              </w:rPr>
              <w:t>Mon enfant</w:t>
            </w:r>
          </w:p>
          <w:p w:rsidR="00B72764" w:rsidRPr="00B866F6" w:rsidRDefault="00F45CB2" w:rsidP="00F45CB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866F6">
              <w:rPr>
                <w:b/>
                <w:sz w:val="22"/>
                <w:szCs w:val="22"/>
                <w:u w:val="single"/>
              </w:rPr>
              <w:t>NE PRESENTE PAS</w:t>
            </w:r>
          </w:p>
          <w:p w:rsidR="00F45CB2" w:rsidRPr="00F45CB2" w:rsidRDefault="00F45CB2" w:rsidP="00F45CB2">
            <w:pPr>
              <w:jc w:val="center"/>
              <w:rPr>
                <w:b/>
                <w:sz w:val="22"/>
                <w:szCs w:val="22"/>
                <w:u w:val="dotted"/>
              </w:rPr>
            </w:pPr>
            <w:r w:rsidRPr="00B866F6">
              <w:rPr>
                <w:b/>
                <w:sz w:val="22"/>
                <w:szCs w:val="22"/>
              </w:rPr>
              <w:t>d’allergie alimentaire</w:t>
            </w: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</w:tcPr>
          <w:p w:rsidR="00F45CB2" w:rsidRPr="00F45CB2" w:rsidRDefault="00F45CB2" w:rsidP="00B866F6">
            <w:pPr>
              <w:jc w:val="both"/>
              <w:rPr>
                <w:sz w:val="22"/>
                <w:szCs w:val="22"/>
                <w:u w:val="dotted"/>
              </w:rPr>
            </w:pPr>
            <w:r w:rsidRPr="00F45CB2">
              <w:rPr>
                <w:b/>
                <w:sz w:val="22"/>
                <w:szCs w:val="22"/>
                <w:u w:val="dotted"/>
              </w:rPr>
              <w:t xml:space="preserve">Céréales </w:t>
            </w:r>
            <w:r w:rsidRPr="00F45CB2">
              <w:rPr>
                <w:sz w:val="22"/>
                <w:szCs w:val="22"/>
                <w:u w:val="dotted"/>
              </w:rPr>
              <w:t xml:space="preserve">contenant du gluten (blé, seigle, orge, avoine, épeautre, kamut ou leurs souches hybridés) et produits à base de ces céréales </w:t>
            </w:r>
          </w:p>
        </w:tc>
        <w:tc>
          <w:tcPr>
            <w:tcW w:w="3037" w:type="dxa"/>
          </w:tcPr>
          <w:p w:rsidR="00F45CB2" w:rsidRPr="00F45CB2" w:rsidRDefault="00F45CB2" w:rsidP="005214C0">
            <w:pPr>
              <w:rPr>
                <w:sz w:val="22"/>
                <w:szCs w:val="22"/>
                <w:u w:val="dotted"/>
              </w:rPr>
            </w:pPr>
          </w:p>
          <w:p w:rsidR="00F45CB2" w:rsidRPr="00F45CB2" w:rsidRDefault="00F45CB2" w:rsidP="005214C0">
            <w:pPr>
              <w:rPr>
                <w:sz w:val="22"/>
                <w:szCs w:val="22"/>
                <w:u w:val="dotted"/>
              </w:rPr>
            </w:pPr>
          </w:p>
          <w:p w:rsidR="00F45CB2" w:rsidRPr="00F45CB2" w:rsidRDefault="00F45CB2" w:rsidP="005214C0">
            <w:pPr>
              <w:rPr>
                <w:sz w:val="22"/>
                <w:szCs w:val="22"/>
                <w:u w:val="dotted"/>
              </w:rPr>
            </w:pPr>
          </w:p>
          <w:p w:rsidR="00F45CB2" w:rsidRPr="00F45CB2" w:rsidRDefault="00F45CB2" w:rsidP="005214C0">
            <w:pPr>
              <w:rPr>
                <w:sz w:val="22"/>
                <w:szCs w:val="22"/>
                <w:u w:val="dotted"/>
              </w:rPr>
            </w:pPr>
          </w:p>
        </w:tc>
        <w:tc>
          <w:tcPr>
            <w:tcW w:w="3422" w:type="dxa"/>
          </w:tcPr>
          <w:p w:rsidR="00F45CB2" w:rsidRPr="00F45CB2" w:rsidRDefault="00F45CB2" w:rsidP="005214C0">
            <w:pPr>
              <w:rPr>
                <w:sz w:val="22"/>
                <w:szCs w:val="22"/>
                <w:u w:val="dotted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F45CB2" w:rsidRPr="00F45CB2" w:rsidRDefault="00F45CB2" w:rsidP="00B866F6">
            <w:pPr>
              <w:jc w:val="both"/>
              <w:rPr>
                <w:rStyle w:val="lev"/>
                <w:color w:val="000000"/>
                <w:sz w:val="22"/>
                <w:szCs w:val="22"/>
              </w:rPr>
            </w:pPr>
          </w:p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 xml:space="preserve">Oeufs </w:t>
            </w:r>
            <w:r w:rsidRPr="00F45CB2">
              <w:rPr>
                <w:color w:val="000000"/>
                <w:sz w:val="22"/>
                <w:szCs w:val="22"/>
              </w:rPr>
              <w:t>et produits à base d'œufs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  <w:r w:rsidRPr="00F45C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2" w:type="dxa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F45CB2" w:rsidRPr="00F45CB2" w:rsidRDefault="00F45CB2" w:rsidP="00B866F6">
            <w:pPr>
              <w:jc w:val="both"/>
              <w:rPr>
                <w:rStyle w:val="lev"/>
                <w:color w:val="000000"/>
                <w:sz w:val="22"/>
                <w:szCs w:val="22"/>
              </w:rPr>
            </w:pPr>
          </w:p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 xml:space="preserve">Poissons </w:t>
            </w:r>
            <w:r w:rsidRPr="00F45CB2">
              <w:rPr>
                <w:color w:val="000000"/>
                <w:sz w:val="22"/>
                <w:szCs w:val="22"/>
              </w:rPr>
              <w:t>et produits à base de poissons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F45CB2" w:rsidRPr="00F45CB2" w:rsidRDefault="00F45C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F45CB2" w:rsidRPr="00F45CB2" w:rsidRDefault="00F45CB2" w:rsidP="00B866F6">
            <w:pPr>
              <w:jc w:val="both"/>
              <w:rPr>
                <w:rStyle w:val="lev"/>
                <w:color w:val="000000"/>
                <w:sz w:val="22"/>
                <w:szCs w:val="22"/>
              </w:rPr>
            </w:pPr>
          </w:p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>Arachides</w:t>
            </w:r>
            <w:r w:rsidRPr="00F45CB2">
              <w:rPr>
                <w:color w:val="000000"/>
                <w:sz w:val="22"/>
                <w:szCs w:val="22"/>
              </w:rPr>
              <w:t xml:space="preserve"> et produits à base d’arachide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F45CB2" w:rsidRPr="00F45CB2" w:rsidRDefault="00F45CB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F45CB2" w:rsidRPr="00F45CB2" w:rsidRDefault="00F45CB2" w:rsidP="00B866F6">
            <w:pPr>
              <w:jc w:val="both"/>
              <w:rPr>
                <w:rStyle w:val="lev"/>
                <w:color w:val="000000"/>
                <w:sz w:val="22"/>
                <w:szCs w:val="22"/>
              </w:rPr>
            </w:pPr>
          </w:p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 xml:space="preserve">Soja </w:t>
            </w:r>
            <w:r w:rsidRPr="00F45CB2">
              <w:rPr>
                <w:color w:val="000000"/>
                <w:sz w:val="22"/>
                <w:szCs w:val="22"/>
              </w:rPr>
              <w:t>et produits à base de soja</w:t>
            </w:r>
          </w:p>
        </w:tc>
        <w:tc>
          <w:tcPr>
            <w:tcW w:w="3037" w:type="dxa"/>
            <w:vAlign w:val="center"/>
          </w:tcPr>
          <w:p w:rsidR="00F45CB2" w:rsidRPr="00F45CB2" w:rsidRDefault="00F45CB2" w:rsidP="007B7334">
            <w:pPr>
              <w:spacing w:before="100" w:beforeAutospacing="1" w:after="100" w:afterAutospacing="1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F45CB2" w:rsidRPr="00F45CB2" w:rsidRDefault="00F45CB2" w:rsidP="007B7334">
            <w:pPr>
              <w:spacing w:before="100" w:beforeAutospacing="1" w:after="100" w:afterAutospacing="1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F45CB2" w:rsidRPr="00F45CB2" w:rsidRDefault="00F45CB2" w:rsidP="00B866F6">
            <w:pPr>
              <w:jc w:val="both"/>
              <w:rPr>
                <w:rStyle w:val="lev"/>
                <w:color w:val="000000"/>
                <w:sz w:val="22"/>
                <w:szCs w:val="22"/>
              </w:rPr>
            </w:pPr>
          </w:p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 xml:space="preserve">Lait </w:t>
            </w:r>
            <w:r w:rsidRPr="00F45CB2">
              <w:rPr>
                <w:color w:val="000000"/>
                <w:sz w:val="22"/>
                <w:szCs w:val="22"/>
              </w:rPr>
              <w:t>et produits à base de lait</w:t>
            </w:r>
          </w:p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color w:val="000000"/>
                <w:sz w:val="22"/>
                <w:szCs w:val="22"/>
              </w:rPr>
              <w:t>(y compris de lactose)</w:t>
            </w:r>
          </w:p>
        </w:tc>
        <w:tc>
          <w:tcPr>
            <w:tcW w:w="3037" w:type="dxa"/>
            <w:vAlign w:val="center"/>
          </w:tcPr>
          <w:p w:rsidR="00F45CB2" w:rsidRPr="00F45CB2" w:rsidRDefault="00F45CB2" w:rsidP="007B7334">
            <w:pPr>
              <w:spacing w:before="100" w:beforeAutospacing="1" w:after="100" w:afterAutospacing="1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F45CB2" w:rsidRPr="00F45CB2" w:rsidRDefault="00F45CB2" w:rsidP="007B7334">
            <w:pPr>
              <w:spacing w:before="100" w:beforeAutospacing="1" w:after="100" w:afterAutospacing="1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>Fruits à coques</w:t>
            </w:r>
            <w:r w:rsidRPr="00F45CB2">
              <w:rPr>
                <w:color w:val="000000"/>
                <w:sz w:val="22"/>
                <w:szCs w:val="22"/>
              </w:rPr>
              <w:t xml:space="preserve"> (ama</w:t>
            </w:r>
            <w:r w:rsidR="00B866F6">
              <w:rPr>
                <w:color w:val="000000"/>
                <w:sz w:val="22"/>
                <w:szCs w:val="22"/>
              </w:rPr>
              <w:t xml:space="preserve">ndes, noisettes, noix, noix de : </w:t>
            </w:r>
            <w:r w:rsidRPr="00F45CB2">
              <w:rPr>
                <w:color w:val="000000"/>
                <w:sz w:val="22"/>
                <w:szCs w:val="22"/>
              </w:rPr>
              <w:t>cajou, pécan, macadamia, du Brésil, du  Queensland, pistaches) et produits à base de ces fruits)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pStyle w:val="rtejustify"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F45CB2" w:rsidRPr="00F45CB2" w:rsidRDefault="00F45CB2">
            <w:pPr>
              <w:pStyle w:val="rtejustify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2B16C8" w:rsidRDefault="002B16C8" w:rsidP="00B866F6">
            <w:pPr>
              <w:jc w:val="both"/>
              <w:rPr>
                <w:rStyle w:val="lev"/>
                <w:color w:val="000000"/>
                <w:sz w:val="22"/>
                <w:szCs w:val="22"/>
              </w:rPr>
            </w:pPr>
          </w:p>
          <w:p w:rsidR="00B72764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 xml:space="preserve">Céleri </w:t>
            </w:r>
            <w:r w:rsidRPr="00F45CB2">
              <w:rPr>
                <w:color w:val="000000"/>
                <w:sz w:val="22"/>
                <w:szCs w:val="22"/>
              </w:rPr>
              <w:t>et produits à base de céleri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2B16C8" w:rsidRDefault="002B16C8" w:rsidP="00B866F6">
            <w:pPr>
              <w:jc w:val="both"/>
              <w:rPr>
                <w:rStyle w:val="lev"/>
                <w:color w:val="000000"/>
                <w:sz w:val="22"/>
                <w:szCs w:val="22"/>
              </w:rPr>
            </w:pPr>
          </w:p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 xml:space="preserve">Moutarde </w:t>
            </w:r>
            <w:r w:rsidRPr="00F45CB2">
              <w:rPr>
                <w:color w:val="000000"/>
                <w:sz w:val="22"/>
                <w:szCs w:val="22"/>
              </w:rPr>
              <w:t>et produits à base de moutarde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 xml:space="preserve">Graines de sésame </w:t>
            </w:r>
            <w:r w:rsidRPr="00F45CB2">
              <w:rPr>
                <w:color w:val="000000"/>
                <w:sz w:val="22"/>
                <w:szCs w:val="22"/>
              </w:rPr>
              <w:t>et  produits à base de graines de sésame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  <w:r w:rsidRPr="00F45C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2" w:type="dxa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>Anhydride sulfureux et sulfites en concentration de plus de 10mg/kg ou 10 mg/l</w:t>
            </w:r>
            <w:r w:rsidRPr="00F45CB2">
              <w:rPr>
                <w:color w:val="000000"/>
                <w:sz w:val="22"/>
                <w:szCs w:val="22"/>
              </w:rPr>
              <w:t xml:space="preserve"> (exprimés en SO2)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  <w:r w:rsidRPr="00F45C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2" w:type="dxa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2B16C8" w:rsidRDefault="002B16C8" w:rsidP="00B866F6">
            <w:pPr>
              <w:jc w:val="both"/>
              <w:rPr>
                <w:rStyle w:val="lev"/>
                <w:color w:val="000000"/>
                <w:sz w:val="22"/>
                <w:szCs w:val="22"/>
              </w:rPr>
            </w:pPr>
          </w:p>
          <w:p w:rsidR="00B72764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 xml:space="preserve">Lupin </w:t>
            </w:r>
            <w:r w:rsidRPr="00F45CB2">
              <w:rPr>
                <w:color w:val="000000"/>
                <w:sz w:val="22"/>
                <w:szCs w:val="22"/>
              </w:rPr>
              <w:t>et produits à base de lupin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  <w:r w:rsidRPr="00F45C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2" w:type="dxa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5CB2" w:rsidRPr="00F45CB2" w:rsidTr="00F45CB2">
        <w:trPr>
          <w:jc w:val="center"/>
        </w:trPr>
        <w:tc>
          <w:tcPr>
            <w:tcW w:w="3855" w:type="dxa"/>
            <w:vAlign w:val="center"/>
          </w:tcPr>
          <w:p w:rsidR="00F45CB2" w:rsidRPr="00F45CB2" w:rsidRDefault="00F45CB2" w:rsidP="00B866F6">
            <w:pPr>
              <w:jc w:val="both"/>
              <w:rPr>
                <w:color w:val="000000"/>
                <w:sz w:val="22"/>
                <w:szCs w:val="22"/>
              </w:rPr>
            </w:pPr>
            <w:r w:rsidRPr="00F45CB2">
              <w:rPr>
                <w:rStyle w:val="lev"/>
                <w:color w:val="000000"/>
                <w:sz w:val="22"/>
                <w:szCs w:val="22"/>
              </w:rPr>
              <w:t>Mollusques</w:t>
            </w:r>
            <w:r w:rsidR="0089743D">
              <w:rPr>
                <w:rStyle w:val="lev"/>
                <w:color w:val="000000"/>
                <w:sz w:val="22"/>
                <w:szCs w:val="22"/>
              </w:rPr>
              <w:t>, crustacés</w:t>
            </w:r>
            <w:r w:rsidRPr="00F45CB2">
              <w:rPr>
                <w:rStyle w:val="lev"/>
                <w:color w:val="000000"/>
                <w:sz w:val="22"/>
                <w:szCs w:val="22"/>
              </w:rPr>
              <w:t xml:space="preserve"> </w:t>
            </w:r>
            <w:r w:rsidRPr="00F45CB2">
              <w:rPr>
                <w:color w:val="000000"/>
                <w:sz w:val="22"/>
                <w:szCs w:val="22"/>
              </w:rPr>
              <w:t>et produits à base de mollusques</w:t>
            </w:r>
            <w:r w:rsidR="0089743D">
              <w:rPr>
                <w:color w:val="000000"/>
                <w:sz w:val="22"/>
                <w:szCs w:val="22"/>
              </w:rPr>
              <w:t xml:space="preserve"> et de crustacés</w:t>
            </w:r>
          </w:p>
        </w:tc>
        <w:tc>
          <w:tcPr>
            <w:tcW w:w="3037" w:type="dxa"/>
            <w:vAlign w:val="center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  <w:r w:rsidRPr="00F45C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2" w:type="dxa"/>
          </w:tcPr>
          <w:p w:rsidR="00F45CB2" w:rsidRPr="00F45CB2" w:rsidRDefault="00F45C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866F6" w:rsidRDefault="00B866F6" w:rsidP="005214C0">
      <w:pPr>
        <w:rPr>
          <w:u w:val="dotted"/>
        </w:rPr>
        <w:sectPr w:rsidR="00B866F6" w:rsidSect="00A7453C">
          <w:headerReference w:type="default" r:id="rId8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2229E5" w:rsidRDefault="002229E5" w:rsidP="005214C0">
      <w:pPr>
        <w:rPr>
          <w:u w:val="dotted"/>
        </w:rPr>
      </w:pPr>
    </w:p>
    <w:p w:rsidR="002229E5" w:rsidRDefault="002229E5" w:rsidP="005214C0">
      <w:pPr>
        <w:rPr>
          <w:u w:val="dotted"/>
        </w:rPr>
      </w:pPr>
    </w:p>
    <w:p w:rsidR="005214C0" w:rsidRPr="002229E5" w:rsidRDefault="002229E5" w:rsidP="002229E5">
      <w:pPr>
        <w:jc w:val="both"/>
        <w:rPr>
          <w:b/>
          <w:u w:val="dotted"/>
        </w:rPr>
      </w:pPr>
      <w:r w:rsidRPr="002229E5">
        <w:rPr>
          <w:b/>
          <w:u w:val="dotted"/>
        </w:rPr>
        <w:t xml:space="preserve">Autre(s) allergie(s) </w:t>
      </w:r>
      <w:r>
        <w:rPr>
          <w:b/>
          <w:u w:val="dotted"/>
        </w:rPr>
        <w:t xml:space="preserve">alimentaire(s) présentée(s) par votre enfant </w:t>
      </w:r>
      <w:r w:rsidRPr="002229E5">
        <w:rPr>
          <w:b/>
          <w:u w:val="dotted"/>
        </w:rPr>
        <w:t>non listée(s) dans le tableau ci-dessus :</w:t>
      </w:r>
    </w:p>
    <w:p w:rsidR="002229E5" w:rsidRDefault="002229E5" w:rsidP="005214C0">
      <w:pPr>
        <w:rPr>
          <w:u w:val="dotted"/>
        </w:rPr>
      </w:pPr>
    </w:p>
    <w:p w:rsidR="005214C0" w:rsidRPr="005E44A0" w:rsidRDefault="002229E5" w:rsidP="00B866F6">
      <w:pPr>
        <w:tabs>
          <w:tab w:val="left" w:pos="8931"/>
        </w:tabs>
        <w:rPr>
          <w:color w:val="BFBFBF" w:themeColor="background1" w:themeShade="BF"/>
          <w:u w:val="dotted"/>
        </w:rPr>
      </w:pPr>
      <w:r w:rsidRPr="005E44A0">
        <w:rPr>
          <w:color w:val="BFBFBF" w:themeColor="background1" w:themeShade="BF"/>
          <w:u w:val="dotted"/>
        </w:rPr>
        <w:tab/>
      </w:r>
    </w:p>
    <w:p w:rsidR="002229E5" w:rsidRPr="005E44A0" w:rsidRDefault="00B72764" w:rsidP="00B866F6">
      <w:pPr>
        <w:tabs>
          <w:tab w:val="left" w:pos="8931"/>
        </w:tabs>
        <w:rPr>
          <w:color w:val="BFBFBF" w:themeColor="background1" w:themeShade="BF"/>
          <w:u w:val="dotted"/>
        </w:rPr>
      </w:pPr>
      <w:r w:rsidRPr="005E44A0">
        <w:rPr>
          <w:color w:val="BFBFBF" w:themeColor="background1" w:themeShade="BF"/>
          <w:u w:val="dotted"/>
        </w:rPr>
        <w:tab/>
      </w:r>
    </w:p>
    <w:p w:rsidR="00B72764" w:rsidRPr="005E44A0" w:rsidRDefault="00B72764" w:rsidP="00B866F6">
      <w:pPr>
        <w:tabs>
          <w:tab w:val="left" w:pos="8931"/>
        </w:tabs>
        <w:rPr>
          <w:color w:val="BFBFBF" w:themeColor="background1" w:themeShade="BF"/>
          <w:u w:val="dotted"/>
        </w:rPr>
      </w:pPr>
      <w:r w:rsidRPr="005E44A0">
        <w:rPr>
          <w:color w:val="BFBFBF" w:themeColor="background1" w:themeShade="BF"/>
          <w:u w:val="dotted"/>
        </w:rPr>
        <w:tab/>
      </w:r>
    </w:p>
    <w:p w:rsidR="00B72764" w:rsidRPr="005E44A0" w:rsidRDefault="00B72764" w:rsidP="00B866F6">
      <w:pPr>
        <w:tabs>
          <w:tab w:val="left" w:pos="8931"/>
        </w:tabs>
        <w:rPr>
          <w:color w:val="BFBFBF" w:themeColor="background1" w:themeShade="BF"/>
          <w:u w:val="dotted"/>
        </w:rPr>
      </w:pPr>
      <w:r w:rsidRPr="005E44A0">
        <w:rPr>
          <w:color w:val="BFBFBF" w:themeColor="background1" w:themeShade="BF"/>
          <w:u w:val="dotted"/>
        </w:rPr>
        <w:tab/>
      </w:r>
    </w:p>
    <w:p w:rsidR="002229E5" w:rsidRDefault="002229E5" w:rsidP="005D089B">
      <w:pPr>
        <w:tabs>
          <w:tab w:val="left" w:pos="8931"/>
        </w:tabs>
        <w:rPr>
          <w:u w:val="dotted"/>
        </w:rPr>
      </w:pPr>
    </w:p>
    <w:p w:rsidR="005214C0" w:rsidRDefault="005214C0" w:rsidP="005214C0">
      <w:pPr>
        <w:rPr>
          <w:u w:val="dotted"/>
        </w:rPr>
      </w:pPr>
    </w:p>
    <w:p w:rsidR="005D089B" w:rsidRPr="00215B68" w:rsidRDefault="005D089B" w:rsidP="005D089B">
      <w:pPr>
        <w:jc w:val="both"/>
        <w:rPr>
          <w:b/>
          <w:color w:val="FF0000"/>
          <w:u w:val="dotted"/>
        </w:rPr>
      </w:pPr>
      <w:r w:rsidRPr="00215B68">
        <w:rPr>
          <w:b/>
          <w:color w:val="FF0000"/>
          <w:u w:val="dotted"/>
        </w:rPr>
        <w:t>Votre enfant pourrait-il être à risque de nécessiter des soins médicaux d’urgence compte-tenu d’un problème de santé grave tel que :</w:t>
      </w:r>
    </w:p>
    <w:p w:rsidR="00002E24" w:rsidRPr="00215B68" w:rsidRDefault="00002E24" w:rsidP="005D089B">
      <w:pPr>
        <w:jc w:val="both"/>
        <w:rPr>
          <w:b/>
          <w:color w:val="FF0000"/>
          <w:u w:val="dotted"/>
        </w:rPr>
      </w:pPr>
    </w:p>
    <w:p w:rsidR="005214C0" w:rsidRPr="00215B68" w:rsidRDefault="00CD5CAE" w:rsidP="00002E24">
      <w:pPr>
        <w:pStyle w:val="Paragraphedeliste"/>
        <w:numPr>
          <w:ilvl w:val="0"/>
          <w:numId w:val="4"/>
        </w:numPr>
        <w:tabs>
          <w:tab w:val="left" w:pos="851"/>
        </w:tabs>
        <w:rPr>
          <w:color w:val="FF0000"/>
          <w:u w:val="dotted"/>
        </w:rPr>
      </w:pPr>
      <w:r w:rsidRPr="00215B6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48895</wp:posOffset>
                </wp:positionV>
                <wp:extent cx="66675" cy="95250"/>
                <wp:effectExtent l="9525" t="1333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C1D4" id="Rectangle 3" o:spid="_x0000_s1026" style="position:absolute;margin-left:312.4pt;margin-top:3.85pt;width:5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"/>
            </w:pict>
          </mc:Fallback>
        </mc:AlternateContent>
      </w:r>
      <w:r w:rsidR="005D089B" w:rsidRPr="00215B68">
        <w:rPr>
          <w:color w:val="FF0000"/>
          <w:u w:val="dotted"/>
        </w:rPr>
        <w:t xml:space="preserve">Allergie avec auto-injecteur d’épinéphrine prescrit :     </w:t>
      </w:r>
      <w:r w:rsidR="00002E24" w:rsidRPr="00215B68">
        <w:rPr>
          <w:color w:val="FF0000"/>
          <w:u w:val="dotted"/>
        </w:rPr>
        <w:t xml:space="preserve">        </w:t>
      </w:r>
      <w:r w:rsidR="005D089B" w:rsidRPr="00215B68">
        <w:rPr>
          <w:color w:val="FF0000"/>
          <w:u w:val="dotted"/>
        </w:rPr>
        <w:t>porté sur l’enfant</w:t>
      </w:r>
    </w:p>
    <w:p w:rsidR="005D089B" w:rsidRPr="00215B68" w:rsidRDefault="00CD5CAE" w:rsidP="005D089B">
      <w:pPr>
        <w:ind w:firstLine="426"/>
        <w:rPr>
          <w:color w:val="FF0000"/>
          <w:u w:val="dotted"/>
        </w:rPr>
      </w:pPr>
      <w:r w:rsidRPr="00215B68">
        <w:rPr>
          <w:noProof/>
          <w:color w:val="FF0000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83185</wp:posOffset>
                </wp:positionV>
                <wp:extent cx="66675" cy="95250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A111" id="Rectangle 4" o:spid="_x0000_s1026" style="position:absolute;margin-left:311.65pt;margin-top:6.55pt;width:5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"/>
            </w:pict>
          </mc:Fallback>
        </mc:AlternateContent>
      </w:r>
      <w:r w:rsidR="005D089B" w:rsidRPr="00215B68">
        <w:rPr>
          <w:color w:val="FF0000"/>
          <w:u w:val="dotted"/>
        </w:rPr>
        <w:tab/>
      </w:r>
      <w:r w:rsidR="005D089B" w:rsidRPr="00215B68">
        <w:rPr>
          <w:color w:val="FF0000"/>
          <w:u w:val="dotted"/>
        </w:rPr>
        <w:tab/>
      </w:r>
      <w:r w:rsidR="005D089B" w:rsidRPr="00215B68">
        <w:rPr>
          <w:color w:val="FF0000"/>
          <w:u w:val="dotted"/>
        </w:rPr>
        <w:tab/>
      </w:r>
      <w:r w:rsidR="005D089B" w:rsidRPr="00215B68">
        <w:rPr>
          <w:color w:val="FF0000"/>
          <w:u w:val="dotted"/>
        </w:rPr>
        <w:tab/>
      </w:r>
      <w:r w:rsidR="005D089B" w:rsidRPr="00215B68">
        <w:rPr>
          <w:color w:val="FF0000"/>
          <w:u w:val="dotted"/>
        </w:rPr>
        <w:tab/>
      </w:r>
      <w:r w:rsidR="005D089B" w:rsidRPr="00215B68">
        <w:rPr>
          <w:color w:val="FF0000"/>
          <w:u w:val="dotted"/>
        </w:rPr>
        <w:tab/>
      </w:r>
      <w:r w:rsidR="005D089B" w:rsidRPr="00215B68">
        <w:rPr>
          <w:color w:val="FF0000"/>
          <w:u w:val="dotted"/>
        </w:rPr>
        <w:tab/>
      </w:r>
      <w:r w:rsidR="005D089B" w:rsidRPr="00215B68">
        <w:rPr>
          <w:color w:val="FF0000"/>
          <w:u w:val="dotted"/>
        </w:rPr>
        <w:tab/>
        <w:t xml:space="preserve">             </w:t>
      </w:r>
      <w:r w:rsidR="00002E24" w:rsidRPr="00215B68">
        <w:rPr>
          <w:color w:val="FF0000"/>
          <w:u w:val="dotted"/>
        </w:rPr>
        <w:t>a</w:t>
      </w:r>
      <w:r w:rsidR="005D089B" w:rsidRPr="00215B68">
        <w:rPr>
          <w:color w:val="FF0000"/>
          <w:u w:val="dotted"/>
        </w:rPr>
        <w:t>rmoire commun</w:t>
      </w:r>
      <w:r w:rsidR="00002E24" w:rsidRPr="00215B68">
        <w:rPr>
          <w:color w:val="FF0000"/>
          <w:u w:val="dotted"/>
        </w:rPr>
        <w:t>e</w:t>
      </w:r>
    </w:p>
    <w:p w:rsidR="00002E24" w:rsidRPr="00215B68" w:rsidRDefault="00002E24" w:rsidP="00002E24">
      <w:pPr>
        <w:rPr>
          <w:color w:val="FF0000"/>
          <w:u w:val="dotted"/>
        </w:rPr>
      </w:pPr>
    </w:p>
    <w:p w:rsidR="005D089B" w:rsidRPr="00215B68" w:rsidRDefault="005D089B" w:rsidP="00002E24">
      <w:pPr>
        <w:pStyle w:val="Paragraphedeliste"/>
        <w:numPr>
          <w:ilvl w:val="0"/>
          <w:numId w:val="4"/>
        </w:numPr>
        <w:rPr>
          <w:color w:val="FF0000"/>
          <w:u w:val="dotted"/>
        </w:rPr>
      </w:pPr>
      <w:r w:rsidRPr="00215B68">
        <w:rPr>
          <w:color w:val="FF0000"/>
          <w:u w:val="dotted"/>
        </w:rPr>
        <w:t>Problématique respiratoire (</w:t>
      </w:r>
      <w:r w:rsidRPr="00215B68">
        <w:rPr>
          <w:i/>
          <w:color w:val="FF0000"/>
          <w:u w:val="dotted"/>
        </w:rPr>
        <w:t>ex</w:t>
      </w:r>
      <w:r w:rsidR="00002E24" w:rsidRPr="00215B68">
        <w:rPr>
          <w:i/>
          <w:color w:val="FF0000"/>
          <w:u w:val="dotted"/>
        </w:rPr>
        <w:t> : asthme</w:t>
      </w:r>
      <w:r w:rsidRPr="00215B68">
        <w:rPr>
          <w:color w:val="FF0000"/>
          <w:u w:val="dotted"/>
        </w:rPr>
        <w:t>) avec inhalateur prescrit</w:t>
      </w:r>
      <w:r w:rsidR="00002E24" w:rsidRPr="00215B68">
        <w:rPr>
          <w:color w:val="FF0000"/>
          <w:u w:val="dotted"/>
        </w:rPr>
        <w:t> :</w:t>
      </w:r>
    </w:p>
    <w:p w:rsidR="00002E24" w:rsidRPr="00215B68" w:rsidRDefault="00CD5CAE" w:rsidP="005D089B">
      <w:pPr>
        <w:ind w:firstLine="426"/>
        <w:rPr>
          <w:color w:val="FF0000"/>
          <w:u w:val="dotted"/>
        </w:rPr>
      </w:pPr>
      <w:r w:rsidRPr="00215B68">
        <w:rPr>
          <w:noProof/>
          <w:color w:val="FF0000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52705</wp:posOffset>
                </wp:positionV>
                <wp:extent cx="66675" cy="95250"/>
                <wp:effectExtent l="9525" t="12700" r="9525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B07E" id="Rectangle 7" o:spid="_x0000_s1026" style="position:absolute;margin-left:299.65pt;margin-top:4.15pt;width:5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"/>
            </w:pict>
          </mc:Fallback>
        </mc:AlternateContent>
      </w:r>
      <w:r w:rsidRPr="00215B68">
        <w:rPr>
          <w:noProof/>
          <w:color w:val="FF0000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62230</wp:posOffset>
                </wp:positionV>
                <wp:extent cx="66675" cy="95250"/>
                <wp:effectExtent l="9525" t="12700" r="952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08E9" id="Rectangle 5" o:spid="_x0000_s1026" style="position:absolute;margin-left:226.9pt;margin-top:4.9pt;width:5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"/>
            </w:pict>
          </mc:Fallback>
        </mc:AlternateContent>
      </w:r>
      <w:r w:rsidR="00002E24" w:rsidRPr="00215B68">
        <w:rPr>
          <w:color w:val="FF0000"/>
          <w:u w:val="dotted"/>
        </w:rPr>
        <w:t>*inhalateur conservé à portée de l’enfant         sac à dos          armoire commune</w:t>
      </w:r>
    </w:p>
    <w:p w:rsidR="00002E24" w:rsidRPr="00215B68" w:rsidRDefault="00002E24" w:rsidP="005D089B">
      <w:pPr>
        <w:ind w:firstLine="426"/>
        <w:rPr>
          <w:color w:val="FF0000"/>
          <w:u w:val="dotted"/>
        </w:rPr>
      </w:pPr>
    </w:p>
    <w:p w:rsidR="00002E24" w:rsidRPr="00215B68" w:rsidRDefault="00002E24" w:rsidP="00002E24">
      <w:pPr>
        <w:pStyle w:val="Paragraphedeliste"/>
        <w:numPr>
          <w:ilvl w:val="0"/>
          <w:numId w:val="4"/>
        </w:numPr>
        <w:rPr>
          <w:color w:val="FF0000"/>
          <w:u w:val="dotted"/>
        </w:rPr>
      </w:pPr>
      <w:r w:rsidRPr="00215B68">
        <w:rPr>
          <w:color w:val="FF0000"/>
          <w:u w:val="dotted"/>
        </w:rPr>
        <w:t>Autres problématiques de santé pouvant nécessiter de soins particuliers à l’école :</w:t>
      </w:r>
    </w:p>
    <w:p w:rsidR="00002E24" w:rsidRPr="00215B68" w:rsidRDefault="00002E24" w:rsidP="00002E24">
      <w:pPr>
        <w:pStyle w:val="Paragraphedeliste"/>
        <w:tabs>
          <w:tab w:val="left" w:pos="8931"/>
        </w:tabs>
        <w:ind w:left="0"/>
        <w:rPr>
          <w:color w:val="FF0000"/>
          <w:u w:val="dotted"/>
        </w:rPr>
      </w:pPr>
      <w:r w:rsidRPr="00215B68">
        <w:rPr>
          <w:color w:val="FF0000"/>
          <w:u w:val="dotted"/>
        </w:rPr>
        <w:tab/>
      </w:r>
    </w:p>
    <w:p w:rsidR="00002E24" w:rsidRPr="00215B68" w:rsidRDefault="00002E24" w:rsidP="00002E24">
      <w:pPr>
        <w:pStyle w:val="Paragraphedeliste"/>
        <w:tabs>
          <w:tab w:val="left" w:pos="8931"/>
        </w:tabs>
        <w:ind w:left="0"/>
        <w:rPr>
          <w:color w:val="FF0000"/>
          <w:u w:val="dotted"/>
        </w:rPr>
      </w:pPr>
      <w:r w:rsidRPr="00215B68">
        <w:rPr>
          <w:color w:val="FF0000"/>
          <w:u w:val="dotted"/>
        </w:rPr>
        <w:tab/>
      </w:r>
    </w:p>
    <w:p w:rsidR="005214C0" w:rsidRDefault="005214C0" w:rsidP="005214C0">
      <w:pPr>
        <w:rPr>
          <w:u w:val="dotted"/>
        </w:rPr>
      </w:pPr>
    </w:p>
    <w:p w:rsidR="00C73F2F" w:rsidRDefault="00C73F2F" w:rsidP="00C73F2F">
      <w:pPr>
        <w:widowControl w:val="0"/>
        <w:autoSpaceDE w:val="0"/>
        <w:autoSpaceDN w:val="0"/>
        <w:adjustRightInd w:val="0"/>
        <w:jc w:val="both"/>
      </w:pPr>
    </w:p>
    <w:p w:rsidR="00C73F2F" w:rsidRDefault="00C73F2F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</w:pPr>
    </w:p>
    <w:p w:rsidR="00C73F2F" w:rsidRDefault="00C73F2F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  <w:r w:rsidRPr="005E50A4">
        <w:rPr>
          <w:b/>
        </w:rPr>
        <w:t>Nous certifions (père – mère)</w:t>
      </w:r>
      <w:r w:rsidR="002229E5">
        <w:rPr>
          <w:b/>
        </w:rPr>
        <w:t xml:space="preserve"> </w:t>
      </w:r>
      <w:r w:rsidRPr="005E50A4">
        <w:rPr>
          <w:b/>
        </w:rPr>
        <w:t xml:space="preserve">avoir pris connaissance et accepter le règlement concernant la cantine pour l’année </w:t>
      </w:r>
      <w:r>
        <w:rPr>
          <w:b/>
        </w:rPr>
        <w:t>201</w:t>
      </w:r>
      <w:r w:rsidR="00002E24">
        <w:rPr>
          <w:b/>
        </w:rPr>
        <w:t>9</w:t>
      </w:r>
      <w:r>
        <w:rPr>
          <w:b/>
        </w:rPr>
        <w:t>-20</w:t>
      </w:r>
      <w:r w:rsidR="00002E24">
        <w:rPr>
          <w:b/>
        </w:rPr>
        <w:t>20</w:t>
      </w:r>
      <w:r w:rsidR="002229E5">
        <w:rPr>
          <w:b/>
        </w:rPr>
        <w:t>.</w:t>
      </w:r>
    </w:p>
    <w:p w:rsidR="002229E5" w:rsidRDefault="002229E5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</w:p>
    <w:p w:rsidR="002229E5" w:rsidRDefault="002229E5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En cas d’allergie(s) alimentaire(s) présentée(s) par notre enfant, nous nous engageons (père – mère) à </w:t>
      </w:r>
      <w:r w:rsidRPr="002229E5">
        <w:rPr>
          <w:b/>
        </w:rPr>
        <w:t xml:space="preserve">prendre contact avec le SIRP pour mettre en place un PAI (Projet d’Accueil Individualisé). </w:t>
      </w:r>
    </w:p>
    <w:p w:rsidR="00002E24" w:rsidRDefault="00002E24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</w:p>
    <w:p w:rsidR="00002E24" w:rsidRPr="00215B68" w:rsidRDefault="00002E24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  <w:color w:val="FF0000"/>
        </w:rPr>
      </w:pPr>
      <w:r w:rsidRPr="00215B68">
        <w:rPr>
          <w:b/>
          <w:color w:val="FF0000"/>
        </w:rPr>
        <w:t>Nous autorisons à ce que les informations inscrites sur cette fiche soient transmises</w:t>
      </w:r>
      <w:r w:rsidR="006A6A15">
        <w:rPr>
          <w:b/>
          <w:color w:val="FF0000"/>
        </w:rPr>
        <w:t>,</w:t>
      </w:r>
      <w:r w:rsidRPr="00215B68">
        <w:rPr>
          <w:b/>
          <w:color w:val="FF0000"/>
        </w:rPr>
        <w:t xml:space="preserve"> au besoin</w:t>
      </w:r>
      <w:r w:rsidR="006A6A15">
        <w:rPr>
          <w:b/>
          <w:color w:val="FF0000"/>
        </w:rPr>
        <w:t>,</w:t>
      </w:r>
      <w:bookmarkStart w:id="0" w:name="_GoBack"/>
      <w:bookmarkEnd w:id="0"/>
      <w:r w:rsidRPr="00215B68">
        <w:rPr>
          <w:b/>
          <w:color w:val="FF0000"/>
        </w:rPr>
        <w:t xml:space="preserve"> aux membres du personnel de l’école.</w:t>
      </w:r>
    </w:p>
    <w:p w:rsidR="002229E5" w:rsidRDefault="002229E5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</w:p>
    <w:p w:rsidR="002229E5" w:rsidRPr="002229E5" w:rsidRDefault="002229E5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</w:p>
    <w:p w:rsidR="00C73F2F" w:rsidRPr="005E50A4" w:rsidRDefault="00C73F2F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</w:p>
    <w:p w:rsidR="00C73F2F" w:rsidRDefault="00C73F2F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  <w:r w:rsidRPr="005E50A4">
        <w:rPr>
          <w:b/>
        </w:rPr>
        <w:t xml:space="preserve">Fait à </w:t>
      </w:r>
      <w:r w:rsidRPr="00621868">
        <w:rPr>
          <w:b/>
          <w:color w:val="BFBFBF" w:themeColor="background1" w:themeShade="BF"/>
        </w:rPr>
        <w:t>.......................................................</w:t>
      </w:r>
      <w:r w:rsidRPr="005E50A4">
        <w:rPr>
          <w:b/>
        </w:rPr>
        <w:t>, le</w:t>
      </w:r>
      <w:r w:rsidRPr="00621868">
        <w:rPr>
          <w:b/>
          <w:color w:val="BFBFBF" w:themeColor="background1" w:themeShade="BF"/>
        </w:rPr>
        <w:t>.................................................</w:t>
      </w:r>
    </w:p>
    <w:p w:rsidR="00B866F6" w:rsidRDefault="00B866F6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</w:p>
    <w:p w:rsidR="00B866F6" w:rsidRDefault="00B866F6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jc w:val="both"/>
        <w:rPr>
          <w:b/>
        </w:rPr>
      </w:pPr>
    </w:p>
    <w:p w:rsidR="00C73F2F" w:rsidRPr="005E50A4" w:rsidRDefault="00C73F2F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ind w:firstLine="142"/>
        <w:jc w:val="center"/>
        <w:rPr>
          <w:b/>
        </w:rPr>
      </w:pPr>
      <w:r w:rsidRPr="005E50A4">
        <w:rPr>
          <w:b/>
        </w:rPr>
        <w:t>Signature des parents (père, mère), ou tuteur.</w:t>
      </w:r>
    </w:p>
    <w:p w:rsidR="00C73F2F" w:rsidRPr="005E50A4" w:rsidRDefault="00C73F2F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ind w:firstLine="142"/>
        <w:jc w:val="center"/>
        <w:rPr>
          <w:b/>
          <w:sz w:val="20"/>
          <w:szCs w:val="20"/>
        </w:rPr>
      </w:pPr>
      <w:r w:rsidRPr="005E50A4">
        <w:rPr>
          <w:b/>
          <w:sz w:val="20"/>
          <w:szCs w:val="20"/>
        </w:rPr>
        <w:t>(Précédée de la mention “lu et approuvé”)</w:t>
      </w:r>
    </w:p>
    <w:p w:rsidR="00C73F2F" w:rsidRDefault="00C73F2F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rPr>
          <w:b/>
          <w:bCs/>
        </w:rPr>
      </w:pPr>
    </w:p>
    <w:p w:rsidR="00CD5CAE" w:rsidRDefault="00CD5CAE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rPr>
          <w:b/>
          <w:bCs/>
        </w:rPr>
      </w:pPr>
    </w:p>
    <w:p w:rsidR="00CD5CAE" w:rsidRDefault="00CD5CAE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rPr>
          <w:b/>
          <w:bCs/>
        </w:rPr>
      </w:pPr>
    </w:p>
    <w:p w:rsidR="00CD5CAE" w:rsidRDefault="00CD5CAE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rPr>
          <w:b/>
          <w:bCs/>
        </w:rPr>
      </w:pPr>
    </w:p>
    <w:p w:rsidR="00CD5CAE" w:rsidRDefault="00CD5CAE" w:rsidP="00002E24">
      <w:pPr>
        <w:widowControl w:val="0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rPr>
          <w:b/>
          <w:bCs/>
        </w:rPr>
      </w:pPr>
    </w:p>
    <w:p w:rsidR="005214C0" w:rsidRPr="00B866F6" w:rsidRDefault="005214C0" w:rsidP="00002E24">
      <w:pPr>
        <w:rPr>
          <w:b/>
          <w:bCs/>
          <w:sz w:val="28"/>
          <w:szCs w:val="28"/>
        </w:rPr>
      </w:pPr>
    </w:p>
    <w:sectPr w:rsidR="005214C0" w:rsidRPr="00B866F6" w:rsidSect="002124DF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7C" w:rsidRDefault="00EA127C" w:rsidP="005214C0">
      <w:r>
        <w:separator/>
      </w:r>
    </w:p>
  </w:endnote>
  <w:endnote w:type="continuationSeparator" w:id="0">
    <w:p w:rsidR="00EA127C" w:rsidRDefault="00EA127C" w:rsidP="0052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7C" w:rsidRDefault="00EA127C" w:rsidP="005214C0">
      <w:r>
        <w:separator/>
      </w:r>
    </w:p>
  </w:footnote>
  <w:footnote w:type="continuationSeparator" w:id="0">
    <w:p w:rsidR="00EA127C" w:rsidRDefault="00EA127C" w:rsidP="0052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C68" w:rsidRDefault="00901C68" w:rsidP="00901C68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SYNDICAT INTERCOMMUNAL DE REGROUPEMENT PEDAGOGIQUE</w:t>
    </w:r>
  </w:p>
  <w:p w:rsidR="00901C68" w:rsidRDefault="00901C68" w:rsidP="00901C68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MAIRIE</w:t>
    </w:r>
  </w:p>
  <w:p w:rsidR="00901C68" w:rsidRDefault="00901C68" w:rsidP="00901C68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64150 </w:t>
    </w:r>
    <w:r w:rsidR="009D6233">
      <w:rPr>
        <w:b/>
        <w:bCs/>
        <w:sz w:val="20"/>
        <w:szCs w:val="20"/>
      </w:rPr>
      <w:t>ABIDOS</w:t>
    </w:r>
  </w:p>
  <w:p w:rsidR="00901C68" w:rsidRDefault="00901C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FFE"/>
    <w:multiLevelType w:val="hybridMultilevel"/>
    <w:tmpl w:val="19E6E24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1A6AAD"/>
    <w:multiLevelType w:val="multilevel"/>
    <w:tmpl w:val="831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F19F3"/>
    <w:multiLevelType w:val="multilevel"/>
    <w:tmpl w:val="8A04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4720D"/>
    <w:multiLevelType w:val="hybridMultilevel"/>
    <w:tmpl w:val="76DA0D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9"/>
    <w:rsid w:val="00002E24"/>
    <w:rsid w:val="00047387"/>
    <w:rsid w:val="00064BD2"/>
    <w:rsid w:val="000D253B"/>
    <w:rsid w:val="00106F97"/>
    <w:rsid w:val="0016657E"/>
    <w:rsid w:val="002124DF"/>
    <w:rsid w:val="00214356"/>
    <w:rsid w:val="00215B68"/>
    <w:rsid w:val="002217A6"/>
    <w:rsid w:val="002229E5"/>
    <w:rsid w:val="00233627"/>
    <w:rsid w:val="00263EDD"/>
    <w:rsid w:val="0029045E"/>
    <w:rsid w:val="002B16C8"/>
    <w:rsid w:val="004F6E3A"/>
    <w:rsid w:val="005214C0"/>
    <w:rsid w:val="005D089B"/>
    <w:rsid w:val="005D31B9"/>
    <w:rsid w:val="005D5843"/>
    <w:rsid w:val="005E44A0"/>
    <w:rsid w:val="00621868"/>
    <w:rsid w:val="006A6A15"/>
    <w:rsid w:val="006F7E73"/>
    <w:rsid w:val="007209F2"/>
    <w:rsid w:val="007921AC"/>
    <w:rsid w:val="007B7334"/>
    <w:rsid w:val="0086632A"/>
    <w:rsid w:val="0089743D"/>
    <w:rsid w:val="00901C68"/>
    <w:rsid w:val="00957F51"/>
    <w:rsid w:val="009D6233"/>
    <w:rsid w:val="00A22B34"/>
    <w:rsid w:val="00A7453C"/>
    <w:rsid w:val="00B55458"/>
    <w:rsid w:val="00B72764"/>
    <w:rsid w:val="00B866F6"/>
    <w:rsid w:val="00C73F2F"/>
    <w:rsid w:val="00C77F16"/>
    <w:rsid w:val="00CD5CAE"/>
    <w:rsid w:val="00D517A3"/>
    <w:rsid w:val="00DC41B8"/>
    <w:rsid w:val="00DD1FF8"/>
    <w:rsid w:val="00E17BF1"/>
    <w:rsid w:val="00EA127C"/>
    <w:rsid w:val="00EC26FE"/>
    <w:rsid w:val="00F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extrusioncolor="none"/>
    </o:shapedefaults>
    <o:shapelayout v:ext="edit">
      <o:idmap v:ext="edit" data="1"/>
    </o:shapelayout>
  </w:shapeDefaults>
  <w:decimalSymbol w:val=","/>
  <w:listSeparator w:val=";"/>
  <w14:docId w14:val="7F16FAAC"/>
  <w15:docId w15:val="{2BF3EA93-1F12-4022-9293-352D3502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Rockwell" w:hAnsi="Rockwel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B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9045E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E"/>
    <w:rPr>
      <w:rFonts w:ascii="Times New Roman" w:eastAsia="Times New Roman" w:hAnsi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21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4C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1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4C0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4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4C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B7334"/>
    <w:rPr>
      <w:b/>
      <w:bCs/>
    </w:rPr>
  </w:style>
  <w:style w:type="paragraph" w:customStyle="1" w:styleId="rtejustify">
    <w:name w:val="rtejustify"/>
    <w:basedOn w:val="Normal"/>
    <w:rsid w:val="007B7334"/>
    <w:pPr>
      <w:spacing w:before="100" w:beforeAutospacing="1" w:after="100" w:afterAutospacing="1"/>
      <w:jc w:val="both"/>
    </w:pPr>
  </w:style>
  <w:style w:type="paragraph" w:styleId="Paragraphedeliste">
    <w:name w:val="List Paragraph"/>
    <w:basedOn w:val="Normal"/>
    <w:uiPriority w:val="34"/>
    <w:qFormat/>
    <w:rsid w:val="0000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5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7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4C5A-34FC-454F-8644-5EC20B22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Acceuil</dc:creator>
  <cp:lastModifiedBy>Accueil</cp:lastModifiedBy>
  <cp:revision>11</cp:revision>
  <cp:lastPrinted>2019-04-23T13:04:00Z</cp:lastPrinted>
  <dcterms:created xsi:type="dcterms:W3CDTF">2019-04-23T13:03:00Z</dcterms:created>
  <dcterms:modified xsi:type="dcterms:W3CDTF">2019-07-02T13:20:00Z</dcterms:modified>
</cp:coreProperties>
</file>